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251C" w14:textId="1EE5AF19" w:rsidR="00363261" w:rsidRPr="00E571F9" w:rsidRDefault="00363261" w:rsidP="00217F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НДС</w:t>
      </w:r>
      <w:r w:rsidR="00E571F9" w:rsidRPr="00E571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r w:rsidRPr="00E571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-</w:t>
      </w:r>
      <w:r w:rsidR="00E571F9" w:rsidRPr="00E571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 xml:space="preserve"> </w:t>
      </w:r>
      <w:r w:rsidRPr="00E571F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  <w:t>льготы 2024</w:t>
      </w:r>
    </w:p>
    <w:p w14:paraId="242BC163" w14:textId="77777777" w:rsidR="00E571F9" w:rsidRPr="00E571F9" w:rsidRDefault="00E571F9" w:rsidP="00217FD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  <w14:ligatures w14:val="none"/>
        </w:rPr>
      </w:pPr>
    </w:p>
    <w:p w14:paraId="271C32CC" w14:textId="34CC9DE6" w:rsidR="00E571F9" w:rsidRPr="00E571F9" w:rsidRDefault="00E571F9" w:rsidP="00E571F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  <w:r w:rsidRPr="00E571F9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 начала следующего года вступят в силу новые правила для применения льготы по НДС в некоторых сферах. Разберем, кого это затронет:</w:t>
      </w:r>
    </w:p>
    <w:p w14:paraId="1DD1C8FE" w14:textId="77777777" w:rsidR="00363261" w:rsidRPr="00E571F9" w:rsidRDefault="00363261" w:rsidP="000975D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  <w14:ligatures w14:val="none"/>
        </w:rPr>
      </w:pPr>
    </w:p>
    <w:p w14:paraId="499B3008" w14:textId="7C198BAE" w:rsidR="004E13DB" w:rsidRPr="00E571F9" w:rsidRDefault="00575659" w:rsidP="00575659">
      <w:pPr>
        <w:pStyle w:val="a3"/>
        <w:tabs>
          <w:tab w:val="left" w:pos="284"/>
          <w:tab w:val="left" w:pos="709"/>
        </w:tabs>
        <w:spacing w:before="0" w:beforeAutospacing="0" w:after="0" w:afterAutospacing="0"/>
        <w:jc w:val="both"/>
        <w:textAlignment w:val="baseline"/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🥧</w:t>
      </w:r>
      <w:r w:rsidR="00E571F9">
        <w:t>ОБЩЕПИТ: с</w:t>
      </w:r>
      <w:r w:rsidR="00363261" w:rsidRPr="00E571F9">
        <w:t xml:space="preserve"> </w:t>
      </w:r>
      <w:r w:rsidR="004E13DB" w:rsidRPr="00E571F9">
        <w:t>1 января</w:t>
      </w:r>
      <w:r w:rsidR="00363261" w:rsidRPr="00E571F9">
        <w:t xml:space="preserve"> </w:t>
      </w:r>
      <w:r w:rsidR="004E13DB" w:rsidRPr="00E571F9">
        <w:rPr>
          <w:shd w:val="clear" w:color="auto" w:fill="FFFFFF"/>
        </w:rPr>
        <w:t xml:space="preserve">уточняется порядок применения освобождения от НДС в сфере общепита. </w:t>
      </w:r>
    </w:p>
    <w:p w14:paraId="10F8FBF6" w14:textId="67B23A1E" w:rsidR="00363261" w:rsidRPr="00E571F9" w:rsidRDefault="006932C5" w:rsidP="000975DB">
      <w:pPr>
        <w:pStyle w:val="a3"/>
        <w:spacing w:before="0" w:beforeAutospacing="0" w:after="0" w:afterAutospacing="0"/>
        <w:jc w:val="both"/>
        <w:textAlignment w:val="baseline"/>
      </w:pPr>
      <w:r w:rsidRPr="00E571F9">
        <w:t>С</w:t>
      </w:r>
      <w:r w:rsidR="00363261" w:rsidRPr="00E571F9">
        <w:t>ейчас право на освобождение от НДС имеют предприятия общепита, у которых:</w:t>
      </w:r>
    </w:p>
    <w:p w14:paraId="3AE6D74C" w14:textId="3A6BCAD2" w:rsidR="00363261" w:rsidRPr="00E571F9" w:rsidRDefault="006046C2" w:rsidP="000975DB">
      <w:pPr>
        <w:pStyle w:val="a3"/>
        <w:spacing w:before="0" w:beforeAutospacing="0" w:after="0" w:afterAutospacing="0"/>
        <w:jc w:val="both"/>
        <w:textAlignment w:val="baseline"/>
      </w:pPr>
      <w:r w:rsidRPr="00E571F9">
        <w:t>1.</w:t>
      </w:r>
      <w:r w:rsidR="00363261" w:rsidRPr="00E571F9">
        <w:t xml:space="preserve">сумма доходов </w:t>
      </w:r>
      <w:r w:rsidRPr="00E571F9">
        <w:t>- до</w:t>
      </w:r>
      <w:r w:rsidR="00363261" w:rsidRPr="00E571F9">
        <w:t xml:space="preserve"> 2 млрд руб</w:t>
      </w:r>
      <w:r w:rsidR="006932C5" w:rsidRPr="00E571F9">
        <w:t>.</w:t>
      </w:r>
      <w:r w:rsidR="00363261" w:rsidRPr="00E571F9">
        <w:t>;</w:t>
      </w:r>
    </w:p>
    <w:p w14:paraId="742582A6" w14:textId="0349E5A9" w:rsidR="00E571F9" w:rsidRPr="00E571F9" w:rsidRDefault="006046C2" w:rsidP="000975DB">
      <w:pPr>
        <w:pStyle w:val="a3"/>
        <w:spacing w:before="0" w:beforeAutospacing="0" w:after="0" w:afterAutospacing="0"/>
        <w:jc w:val="both"/>
        <w:textAlignment w:val="baseline"/>
      </w:pPr>
      <w:r w:rsidRPr="00E571F9">
        <w:t>2.</w:t>
      </w:r>
      <w:r w:rsidR="00363261" w:rsidRPr="00E571F9">
        <w:t xml:space="preserve">доля доходов от общепита в общей сумме доходов </w:t>
      </w:r>
      <w:r w:rsidRPr="00E571F9">
        <w:t>- от</w:t>
      </w:r>
      <w:r w:rsidR="00363261" w:rsidRPr="00E571F9">
        <w:t xml:space="preserve"> 70%.</w:t>
      </w:r>
    </w:p>
    <w:p w14:paraId="382976BB" w14:textId="65DC9808" w:rsidR="00E81504" w:rsidRPr="00E571F9" w:rsidRDefault="006046C2" w:rsidP="000975DB">
      <w:pPr>
        <w:pStyle w:val="a3"/>
        <w:spacing w:before="0" w:beforeAutospacing="0" w:after="0" w:afterAutospacing="0"/>
        <w:jc w:val="both"/>
        <w:textAlignment w:val="baseline"/>
      </w:pPr>
      <w:r w:rsidRPr="00E571F9">
        <w:t>+ с</w:t>
      </w:r>
      <w:r w:rsidR="00363261" w:rsidRPr="00E571F9">
        <w:t xml:space="preserve"> 01.01.2024 вводится третье требование: среднемесячный размер </w:t>
      </w:r>
      <w:r w:rsidR="00E81504" w:rsidRPr="00E571F9">
        <w:t>зарплаты</w:t>
      </w:r>
      <w:r w:rsidR="00363261" w:rsidRPr="00E571F9">
        <w:t xml:space="preserve"> </w:t>
      </w:r>
      <w:r w:rsidR="00E81504" w:rsidRPr="00E571F9">
        <w:t>работников</w:t>
      </w:r>
      <w:r w:rsidR="00363261" w:rsidRPr="00E571F9">
        <w:t xml:space="preserve"> за </w:t>
      </w:r>
      <w:r w:rsidR="00E81504" w:rsidRPr="00E571F9">
        <w:t>предыдущий</w:t>
      </w:r>
      <w:r w:rsidR="00363261" w:rsidRPr="00E571F9">
        <w:t xml:space="preserve"> год должен быть не ниже среднемесячной зарплаты в </w:t>
      </w:r>
      <w:r w:rsidR="00E81504" w:rsidRPr="00E571F9">
        <w:t>Нижегородской области</w:t>
      </w:r>
      <w:r w:rsidR="00363261" w:rsidRPr="00E571F9">
        <w:t xml:space="preserve"> по соответствующему виду деятельности (класс 56 «Деятельность по предоставлению продуктов питания и напитков»). Сведения о зарплате берутся из РСВ.</w:t>
      </w:r>
    </w:p>
    <w:p w14:paraId="024EA6B0" w14:textId="1E19D49B" w:rsidR="000975DB" w:rsidRPr="00575659" w:rsidRDefault="00575659" w:rsidP="000975DB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❗</w:t>
      </w:r>
      <w:r>
        <w:rPr>
          <w:rFonts w:asciiTheme="minorHAnsi" w:hAnsiTheme="minorHAnsi" w:cs="Segoe UI Emoji"/>
          <w:color w:val="000000"/>
          <w:sz w:val="33"/>
          <w:szCs w:val="33"/>
          <w:shd w:val="clear" w:color="auto" w:fill="FFFFFF"/>
        </w:rPr>
        <w:t xml:space="preserve"> </w:t>
      </w:r>
      <w:r w:rsidR="00363261" w:rsidRPr="00E571F9">
        <w:t xml:space="preserve">определять этот показатель нужно будет исходя из среднесписочной численности работников. </w:t>
      </w:r>
    </w:p>
    <w:p w14:paraId="223FD5B0" w14:textId="52825CF4" w:rsidR="004E13DB" w:rsidRPr="00E571F9" w:rsidRDefault="00703F2C" w:rsidP="000975DB">
      <w:pPr>
        <w:pStyle w:val="a3"/>
        <w:spacing w:before="0" w:beforeAutospacing="0" w:after="0" w:afterAutospacing="0"/>
        <w:jc w:val="both"/>
        <w:textAlignment w:val="baseline"/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🔎</w:t>
      </w:r>
      <w:r w:rsidR="004E13DB" w:rsidRPr="00E571F9">
        <w:rPr>
          <w:shd w:val="clear" w:color="auto" w:fill="FFFFFF"/>
        </w:rPr>
        <w:t>Подробнее: </w:t>
      </w:r>
      <w:hyperlink r:id="rId5" w:tgtFrame="_blank" w:history="1">
        <w:r w:rsidR="004E13DB" w:rsidRPr="00E571F9">
          <w:rPr>
            <w:rStyle w:val="a4"/>
            <w:color w:val="auto"/>
            <w:u w:val="none"/>
            <w:shd w:val="clear" w:color="auto" w:fill="FFFFFF"/>
          </w:rPr>
          <w:t>Федеральный закон от 27.11.2023 № 539-ФЗ</w:t>
        </w:r>
      </w:hyperlink>
    </w:p>
    <w:p w14:paraId="3185F23E" w14:textId="77777777" w:rsidR="007971BD" w:rsidRPr="00E571F9" w:rsidRDefault="007971BD" w:rsidP="000975DB">
      <w:pPr>
        <w:pStyle w:val="a3"/>
        <w:spacing w:before="0" w:beforeAutospacing="0" w:after="0" w:afterAutospacing="0"/>
        <w:jc w:val="both"/>
        <w:textAlignment w:val="baseline"/>
      </w:pPr>
    </w:p>
    <w:p w14:paraId="7C91F228" w14:textId="77777777" w:rsidR="000975DB" w:rsidRPr="00E571F9" w:rsidRDefault="000975DB" w:rsidP="000975DB">
      <w:pPr>
        <w:pStyle w:val="a3"/>
        <w:spacing w:before="0" w:beforeAutospacing="0" w:after="0" w:afterAutospacing="0"/>
        <w:jc w:val="both"/>
        <w:textAlignment w:val="baseline"/>
      </w:pPr>
    </w:p>
    <w:p w14:paraId="615DC4A5" w14:textId="51D96980" w:rsidR="007971BD" w:rsidRPr="00E571F9" w:rsidRDefault="00575659" w:rsidP="00575659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🧸</w:t>
      </w:r>
      <w:r w:rsidR="00E571F9"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ДЕТСКИЕ ТОВАРЫ: с</w:t>
      </w:r>
      <w:r w:rsidR="007971BD"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 января больше детских товаров попа</w:t>
      </w:r>
      <w:r w:rsidR="000975DB"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дут</w:t>
      </w:r>
      <w:r w:rsidR="007971BD"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 ставку НДС 10%</w:t>
      </w:r>
      <w:r w:rsidR="001878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54DD6FD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Дополнили перечень детских товаров, облагаемых НДС по ставке 10%. В него включат:</w:t>
      </w:r>
    </w:p>
    <w:p w14:paraId="763D9B12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велосипеды;</w:t>
      </w:r>
    </w:p>
    <w:p w14:paraId="347308B6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стулья;</w:t>
      </w:r>
    </w:p>
    <w:p w14:paraId="3C21FBAB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стульчики для кормления;</w:t>
      </w:r>
    </w:p>
    <w:p w14:paraId="7EC0A8E2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манежи;</w:t>
      </w:r>
    </w:p>
    <w:p w14:paraId="401BD72B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детские удерживающие устройства, которые предназначены для </w:t>
      </w:r>
      <w:hyperlink r:id="rId6" w:history="1">
        <w:r w:rsidRPr="00E571F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механических ТС</w:t>
        </w:r>
      </w:hyperlink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71A6A36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бутылочки;</w:t>
      </w:r>
    </w:p>
    <w:p w14:paraId="1B694813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соски (включая пустышки);</w:t>
      </w:r>
    </w:p>
    <w:p w14:paraId="30FECC0F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горшки;</w:t>
      </w:r>
    </w:p>
    <w:p w14:paraId="39E7160B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ванночки;</w:t>
      </w:r>
    </w:p>
    <w:p w14:paraId="71457F7B" w14:textId="77777777" w:rsidR="007971BD" w:rsidRPr="00E571F9" w:rsidRDefault="007971BD" w:rsidP="000975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горки для купания новорожденных;</w:t>
      </w:r>
    </w:p>
    <w:p w14:paraId="250D65BF" w14:textId="57AE2488" w:rsidR="009A6495" w:rsidRPr="00575659" w:rsidRDefault="007971BD" w:rsidP="0057565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пеленки.</w:t>
      </w:r>
    </w:p>
    <w:p w14:paraId="51A98E02" w14:textId="3C4792DA" w:rsidR="003E40A2" w:rsidRPr="00E571F9" w:rsidRDefault="00703F2C" w:rsidP="00097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egoe UI Emoji" w:hAnsi="Segoe UI Emoji" w:cs="Segoe UI Emoji"/>
          <w:color w:val="000000"/>
          <w:sz w:val="33"/>
          <w:szCs w:val="33"/>
          <w:shd w:val="clear" w:color="auto" w:fill="FFFFFF"/>
        </w:rPr>
        <w:t>🔎</w:t>
      </w:r>
      <w:r w:rsidR="007971BD" w:rsidRPr="00E571F9">
        <w:rPr>
          <w:rFonts w:ascii="Times New Roman" w:hAnsi="Times New Roman" w:cs="Times New Roman"/>
          <w:sz w:val="24"/>
          <w:szCs w:val="24"/>
        </w:rPr>
        <w:t xml:space="preserve">Подробнее: </w:t>
      </w:r>
      <w:r w:rsidR="007971BD"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Федеральный </w:t>
      </w:r>
      <w:hyperlink r:id="rId7" w:history="1">
        <w:r w:rsidR="007971BD" w:rsidRPr="00E571F9">
          <w:rPr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закон</w:t>
        </w:r>
      </w:hyperlink>
      <w:r w:rsidR="007971BD" w:rsidRPr="00E571F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19.10.2023 N 504-ФЗ</w:t>
      </w:r>
    </w:p>
    <w:sectPr w:rsidR="003E40A2" w:rsidRPr="00E57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B69"/>
    <w:multiLevelType w:val="hybridMultilevel"/>
    <w:tmpl w:val="94F4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15A32"/>
    <w:multiLevelType w:val="hybridMultilevel"/>
    <w:tmpl w:val="ECFAC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38708">
    <w:abstractNumId w:val="0"/>
  </w:num>
  <w:num w:numId="2" w16cid:durableId="3088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CE"/>
    <w:rsid w:val="000975DB"/>
    <w:rsid w:val="001878F3"/>
    <w:rsid w:val="00190BAB"/>
    <w:rsid w:val="001E3B20"/>
    <w:rsid w:val="00217FDE"/>
    <w:rsid w:val="00363261"/>
    <w:rsid w:val="003E40A2"/>
    <w:rsid w:val="003F2DC5"/>
    <w:rsid w:val="004E13DB"/>
    <w:rsid w:val="00575659"/>
    <w:rsid w:val="006046C2"/>
    <w:rsid w:val="006932C5"/>
    <w:rsid w:val="00703F2C"/>
    <w:rsid w:val="007971BD"/>
    <w:rsid w:val="009A6495"/>
    <w:rsid w:val="00B820CE"/>
    <w:rsid w:val="00E571F9"/>
    <w:rsid w:val="00E70048"/>
    <w:rsid w:val="00E81504"/>
    <w:rsid w:val="00EB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75825"/>
  <w15:chartTrackingRefBased/>
  <w15:docId w15:val="{EFB2A416-978E-4655-9172-DF24A4AD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4E13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91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9966&amp;dst=100009&amp;field=134&amp;date=13.12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48809&amp;dst=568&amp;field=134&amp;date=13.12.2023" TargetMode="External"/><Relationship Id="rId5" Type="http://schemas.openxmlformats.org/officeDocument/2006/relationships/hyperlink" Target="http://publication.pravo.gov.ru/document/00012023112700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19</cp:revision>
  <dcterms:created xsi:type="dcterms:W3CDTF">2023-12-13T10:45:00Z</dcterms:created>
  <dcterms:modified xsi:type="dcterms:W3CDTF">2023-12-15T08:04:00Z</dcterms:modified>
</cp:coreProperties>
</file>